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Grenser for utfartsstedet Hoveodden, (Håvodden), kjøpt av Arendal og Tromøy kommuner i 1939.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(Notat 10.01.2020 ved AMS).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Notert fra Skylddeling 16.9.1939, Dagbok nr. 944/1939 og Skjøte 25.11. 1939, Dagbok nr. 1265/1939.</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Parsellen begynner i nordøstre hjørne, i en bolt i det lille fjellet som ligger mellom to utenforliggende skjær i Hovekilen.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Derfra går i Sydlig retning 38 m til en sten med bolt, så i Sydvestlig retning noenlunde parallelt med strandlinjen, etter oppsatte byttesten, til en sten med bolt på Nordsiden av bygdeveien.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Følger så bygdeveiens Nordside til en sten med bolt.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Derfra går delet i Sydvestlig retning over bygdeveien til en sten med bolt.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Følger så en mindre vei forbi uthuset (WC) i samme retning til delet skjærer kjøreveien til Korsen, rett over denne til en sten med bolt på Vestsiden av veien, følger så Vestsiden av kjøreveien til Korsen i    S. Sydøstlig retning etter oppsatte byttesten til et vinkelbytte. Denne vei har kjøperen rett til å benytte.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 nevnte vinkelbytte går delet i Østlig retning langs Vernskogsgrensen igjennom Stolpe nr 1 til Stolpe nr 2, hvor er lagt en sten med bolt.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forlater delet Vernskogsgrensen og går i omtrentlig samme retning etter oppsatte byttesten til et vinkelbytte.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Så i Sydøstlig retning til en bolt på toppen av Sådeheia, deretter i Sydlig retning til en bolt ved sjøen.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Delet følger så sjøen rundt Hoveodden til utgangspunktet.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Parsellen er for øvrig omgitt av K. Engelskjøns eiendom.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Selger forbeholdt seg rett til å benytte en lastevei til fjellknatten der beskrivelsen begynner, til fremdrift av tømmer, opplag av tømmer og sandtak på den del av stranda som ligger utenfor lasteveien, alt kun til gårdens behov. Tangretten ble forbeholdt Hove Gård, samt beiterett til St. Hans og etter sommersesongens slutt. Vestenfor en rett linke fra utgangspunktet og delemerket på toppen av Sådefjell skal eieren av Hove Gård ikke kunne bebygge sin eiendom og skogen på denne del av eiendommen skal drive på forsvarlig forstmessig måte. Kjøperne har rett til kjørevei fra hovedveien til den solgte parsell.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Punkt 6 i trykt formular for Skylddeling, angående hva tomten skal brukes til: Utfartssted.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Fraskilt del, skyld: 1,40. Hovedeiendom resterende skyld: 13,0.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 fraskilte del gnr 10, bnr 9, er gitt navn Håvodden. Tinglyst 16.9.1939.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